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1222"/>
        <w:gridCol w:w="1019"/>
      </w:tblGrid>
      <w:tr w:rsidR="00896DA9" w:rsidRPr="00896DA9" w:rsidTr="00896DA9">
        <w:trPr>
          <w:tblCellSpacing w:w="0" w:type="dxa"/>
        </w:trPr>
        <w:tc>
          <w:tcPr>
            <w:tcW w:w="8835" w:type="dxa"/>
            <w:vAlign w:val="center"/>
            <w:hideMark/>
          </w:tcPr>
          <w:p w:rsidR="00896DA9" w:rsidRPr="00896DA9" w:rsidRDefault="00896DA9" w:rsidP="00896DA9">
            <w:pPr>
              <w:widowControl/>
              <w:spacing w:line="300" w:lineRule="atLeast"/>
              <w:rPr>
                <w:rFonts w:ascii="Arial" w:eastAsia="新細明體" w:hAnsi="Arial" w:cs="Arial"/>
                <w:color w:val="444444"/>
                <w:kern w:val="0"/>
                <w:sz w:val="23"/>
                <w:szCs w:val="23"/>
              </w:rPr>
            </w:pPr>
            <w:r w:rsidRPr="00896DA9">
              <w:rPr>
                <w:rFonts w:ascii="Arial" w:eastAsia="新細明體" w:hAnsi="Arial" w:cs="Arial"/>
                <w:b/>
                <w:bCs/>
                <w:color w:val="BD3100"/>
                <w:kern w:val="0"/>
                <w:sz w:val="23"/>
                <w:szCs w:val="23"/>
              </w:rPr>
              <w:t>通譯員服務時間</w:t>
            </w:r>
          </w:p>
        </w:tc>
        <w:tc>
          <w:tcPr>
            <w:tcW w:w="1800" w:type="dxa"/>
            <w:vAlign w:val="center"/>
          </w:tcPr>
          <w:p w:rsidR="00896DA9" w:rsidRPr="00896DA9" w:rsidRDefault="00896DA9" w:rsidP="00896DA9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00" w:type="dxa"/>
            <w:vAlign w:val="center"/>
          </w:tcPr>
          <w:p w:rsidR="00896DA9" w:rsidRPr="00896DA9" w:rsidRDefault="00896DA9" w:rsidP="00896DA9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444444"/>
                <w:kern w:val="0"/>
                <w:sz w:val="23"/>
                <w:szCs w:val="23"/>
              </w:rPr>
            </w:pPr>
          </w:p>
        </w:tc>
      </w:tr>
    </w:tbl>
    <w:p w:rsid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提供越南語通譯服務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●服務項目: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1.優生保健服務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2.婦幼健康及母乳哺育服務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3.嬰幼兒及兒童衛生保健及發展評估諮詢服務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4.陪同就診服務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5.其他可協助之衛生保健相關服務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歡迎民眾多加利用。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●服務電話：03-</w:t>
      </w:r>
      <w:r>
        <w:rPr>
          <w:rFonts w:ascii="微軟正黑體" w:eastAsia="微軟正黑體" w:hAnsi="微軟正黑體" w:cs="Arial"/>
          <w:color w:val="444444"/>
          <w:kern w:val="0"/>
          <w:sz w:val="23"/>
          <w:szCs w:val="23"/>
        </w:rPr>
        <w:t>9882908</w:t>
      </w: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轉</w:t>
      </w:r>
      <w:r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13</w:t>
      </w: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(請總機人員轉通譯服務業務承辦人)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>●通譯服務時間：星期一至星期五上午8時〜12時</w:t>
      </w:r>
    </w:p>
    <w:p w:rsidR="00896DA9" w:rsidRPr="00896DA9" w:rsidRDefault="00896DA9" w:rsidP="00896DA9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</w:pPr>
      <w:r w:rsidRPr="00896DA9">
        <w:rPr>
          <w:rFonts w:ascii="微軟正黑體" w:eastAsia="微軟正黑體" w:hAnsi="微軟正黑體" w:cs="Arial" w:hint="eastAsia"/>
          <w:color w:val="444444"/>
          <w:kern w:val="0"/>
          <w:sz w:val="23"/>
          <w:szCs w:val="23"/>
        </w:rPr>
        <w:t xml:space="preserve">(歡迎事先來電預約服務,以利先備妥您所需相關資源,節省您寶貴的時間!!!) </w:t>
      </w:r>
    </w:p>
    <w:p w:rsidR="00AF0952" w:rsidRDefault="00AF0952"/>
    <w:p w:rsidR="00896DA9" w:rsidRPr="00896DA9" w:rsidRDefault="00896DA9">
      <w:pPr>
        <w:rPr>
          <w:rFonts w:hint="eastAsia"/>
          <w:color w:val="FF0000"/>
        </w:rPr>
      </w:pPr>
      <w:r w:rsidRPr="00896DA9">
        <w:rPr>
          <w:rFonts w:ascii="微軟正黑體" w:eastAsia="微軟正黑體" w:hAnsi="微軟正黑體" w:cs="Arial" w:hint="eastAsia"/>
          <w:color w:val="FF0000"/>
          <w:sz w:val="23"/>
          <w:szCs w:val="23"/>
        </w:rPr>
        <w:t>女孩男孩都是寶，性別平等無歧視，宜蘭縣政府衛生局</w:t>
      </w:r>
      <w:bookmarkStart w:id="0" w:name="_GoBack"/>
      <w:bookmarkEnd w:id="0"/>
      <w:r w:rsidRPr="00896DA9">
        <w:rPr>
          <w:rFonts w:ascii="微軟正黑體" w:eastAsia="微軟正黑體" w:hAnsi="微軟正黑體" w:cs="Arial" w:hint="eastAsia"/>
          <w:color w:val="FF0000"/>
          <w:sz w:val="23"/>
          <w:szCs w:val="23"/>
        </w:rPr>
        <w:t>關心您。</w:t>
      </w:r>
    </w:p>
    <w:sectPr w:rsidR="00896DA9" w:rsidRPr="00896D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9"/>
    <w:rsid w:val="00896DA9"/>
    <w:rsid w:val="00A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1971"/>
  <w15:chartTrackingRefBased/>
  <w15:docId w15:val="{D48C9150-0D19-485C-97B2-675DCA3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3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7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C.M.T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WangShuChin</dc:creator>
  <cp:keywords/>
  <dc:description/>
  <cp:lastModifiedBy>WangShuChin</cp:lastModifiedBy>
  <cp:revision>1</cp:revision>
  <dcterms:created xsi:type="dcterms:W3CDTF">2021-04-26T02:22:00Z</dcterms:created>
  <dcterms:modified xsi:type="dcterms:W3CDTF">2021-04-26T02:25:00Z</dcterms:modified>
</cp:coreProperties>
</file>